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7"/>
        <w:gridCol w:w="4208"/>
      </w:tblGrid>
      <w:tr w:rsidR="00522682" w14:paraId="73B6D6AE" w14:textId="77777777" w:rsidTr="0068206C">
        <w:tc>
          <w:tcPr>
            <w:tcW w:w="4417" w:type="dxa"/>
          </w:tcPr>
          <w:p w14:paraId="427780FE" w14:textId="348BA836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проекта нормативного правового акта Администрации:</w:t>
            </w:r>
          </w:p>
        </w:tc>
        <w:tc>
          <w:tcPr>
            <w:tcW w:w="4208" w:type="dxa"/>
          </w:tcPr>
          <w:p w14:paraId="7D9C640A" w14:textId="382B35EB" w:rsidR="00522682" w:rsidRDefault="00447E17" w:rsidP="00466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план реализации муниципальной программы «Развитие транспортной системы городского округа город Первомайск Нижегородской области» </w:t>
            </w:r>
            <w:r w:rsidR="00786EB4" w:rsidRPr="00786EB4">
              <w:rPr>
                <w:rFonts w:ascii="Times New Roman" w:hAnsi="Times New Roman" w:cs="Times New Roman"/>
                <w:bCs/>
                <w:sz w:val="28"/>
                <w:szCs w:val="28"/>
              </w:rPr>
              <w:t>на 2023 год и плановый период 2024 - 2025 годы, утверждённый постановлением администрации городского округа город Первомайск Нижегородской области от 27.12.2022 № 1542</w:t>
            </w:r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3C783B">
        <w:trPr>
          <w:trHeight w:val="349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3C783B">
        <w:trPr>
          <w:trHeight w:val="193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F3D"/>
    <w:rsid w:val="003C783B"/>
    <w:rsid w:val="00424F3D"/>
    <w:rsid w:val="00447E17"/>
    <w:rsid w:val="00466281"/>
    <w:rsid w:val="00522682"/>
    <w:rsid w:val="0069390A"/>
    <w:rsid w:val="00786EB4"/>
    <w:rsid w:val="00AD7A20"/>
    <w:rsid w:val="00E4480A"/>
    <w:rsid w:val="00E8481E"/>
    <w:rsid w:val="00F9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chartTrackingRefBased/>
  <w15:docId w15:val="{42EAECF3-8395-4D7E-8B8D-B621E0DD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ART PC Office 67</cp:lastModifiedBy>
  <cp:revision>13</cp:revision>
  <cp:lastPrinted>2021-04-07T06:07:00Z</cp:lastPrinted>
  <dcterms:created xsi:type="dcterms:W3CDTF">2021-02-09T05:42:00Z</dcterms:created>
  <dcterms:modified xsi:type="dcterms:W3CDTF">2023-02-20T13:12:00Z</dcterms:modified>
</cp:coreProperties>
</file>