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F" w:rsidRDefault="000F47BB" w:rsidP="00DC44C1">
      <w:pPr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Заключение</w:t>
      </w:r>
      <w:r w:rsidR="00F17790" w:rsidRPr="00DC44C1">
        <w:rPr>
          <w:b/>
          <w:bCs/>
          <w:color w:val="000000"/>
          <w:sz w:val="30"/>
          <w:szCs w:val="30"/>
        </w:rPr>
        <w:t xml:space="preserve">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DD3622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 июля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>Настоящее экспертное заключение подготовлено контрольно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>пункта 5 Положения о 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</w:t>
      </w:r>
      <w:proofErr w:type="gramEnd"/>
      <w:r w:rsidR="003F668A">
        <w:rPr>
          <w:color w:val="000000"/>
          <w:sz w:val="28"/>
          <w:szCs w:val="28"/>
        </w:rPr>
        <w:t xml:space="preserve"> № </w:t>
      </w:r>
      <w:proofErr w:type="gramStart"/>
      <w:r w:rsidR="003F668A">
        <w:rPr>
          <w:color w:val="000000"/>
          <w:sz w:val="28"/>
          <w:szCs w:val="28"/>
        </w:rPr>
        <w:t>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 xml:space="preserve">, </w:t>
      </w:r>
      <w:proofErr w:type="gramStart"/>
      <w:r w:rsidR="001E3D88">
        <w:rPr>
          <w:color w:val="000000"/>
          <w:sz w:val="28"/>
          <w:szCs w:val="28"/>
        </w:rPr>
        <w:t>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 03.06.2019 №751</w:t>
      </w:r>
      <w:r w:rsidR="00F17790">
        <w:rPr>
          <w:color w:val="000000"/>
          <w:sz w:val="28"/>
          <w:szCs w:val="28"/>
        </w:rPr>
        <w:t>).</w:t>
      </w:r>
      <w:proofErr w:type="gramEnd"/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243C63" w:rsidRPr="003F668A" w:rsidRDefault="00243C63" w:rsidP="005B2E3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535 346 806,90</w:t>
            </w:r>
          </w:p>
        </w:tc>
        <w:tc>
          <w:tcPr>
            <w:tcW w:w="2268" w:type="dxa"/>
          </w:tcPr>
          <w:p w:rsidR="00243C63" w:rsidRPr="003F668A" w:rsidRDefault="00243C63" w:rsidP="00243C63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538 407 831,90</w:t>
            </w:r>
          </w:p>
        </w:tc>
        <w:tc>
          <w:tcPr>
            <w:tcW w:w="2409" w:type="dxa"/>
          </w:tcPr>
          <w:p w:rsidR="00243C63" w:rsidRPr="003F668A" w:rsidRDefault="00243C63" w:rsidP="00243C63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+3 061 025,00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243C63" w:rsidRPr="00D46F59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243C63" w:rsidRPr="00D46F59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243C63" w:rsidRPr="00D46F59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243C63" w:rsidRPr="00D46F59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243C63" w:rsidRPr="00D46F59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243C63" w:rsidRPr="00D46F59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243C63" w:rsidRPr="00034350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243C63" w:rsidRPr="00034350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243C63" w:rsidRPr="003D1B25" w:rsidRDefault="00243C63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243C63" w:rsidRPr="00EB5DA5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243C63" w:rsidRPr="00EB5DA5" w:rsidRDefault="00243C63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243C63" w:rsidRPr="00D46F59" w:rsidRDefault="00243C63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43C63" w:rsidRPr="00EB5DA5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158 115 059,88</w:t>
            </w:r>
          </w:p>
        </w:tc>
        <w:tc>
          <w:tcPr>
            <w:tcW w:w="2268" w:type="dxa"/>
          </w:tcPr>
          <w:p w:rsidR="00243C63" w:rsidRPr="00EB5DA5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159 356 559,88</w:t>
            </w:r>
          </w:p>
        </w:tc>
        <w:tc>
          <w:tcPr>
            <w:tcW w:w="2409" w:type="dxa"/>
            <w:vAlign w:val="center"/>
          </w:tcPr>
          <w:p w:rsidR="00243C63" w:rsidRPr="00D46F59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+1 241 500,00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43C63" w:rsidRPr="00EB5DA5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244 671 500,00</w:t>
            </w:r>
          </w:p>
        </w:tc>
        <w:tc>
          <w:tcPr>
            <w:tcW w:w="2268" w:type="dxa"/>
          </w:tcPr>
          <w:p w:rsidR="00243C63" w:rsidRPr="00EB5DA5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246 491 025,00</w:t>
            </w:r>
          </w:p>
        </w:tc>
        <w:tc>
          <w:tcPr>
            <w:tcW w:w="2409" w:type="dxa"/>
            <w:vAlign w:val="center"/>
          </w:tcPr>
          <w:p w:rsidR="00243C63" w:rsidRPr="00D46F59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+1 819 525,00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243C63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243C63" w:rsidRDefault="00243C63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7A269B" w:rsidRPr="00D46F59" w:rsidTr="005A7840">
        <w:tc>
          <w:tcPr>
            <w:tcW w:w="3402" w:type="dxa"/>
          </w:tcPr>
          <w:p w:rsidR="007A269B" w:rsidRPr="000D6AFC" w:rsidRDefault="007A269B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7 «Благоустройство населенных пунктов на территории  городского округа город </w:t>
            </w:r>
            <w:r>
              <w:rPr>
                <w:b/>
                <w:sz w:val="28"/>
                <w:szCs w:val="28"/>
              </w:rPr>
              <w:lastRenderedPageBreak/>
              <w:t>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7A269B" w:rsidRDefault="00243C63" w:rsidP="00434A4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121 867 264,92</w:t>
            </w:r>
          </w:p>
        </w:tc>
        <w:tc>
          <w:tcPr>
            <w:tcW w:w="2268" w:type="dxa"/>
          </w:tcPr>
          <w:p w:rsidR="007A269B" w:rsidRDefault="007A269B" w:rsidP="00243C63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B35DE">
              <w:rPr>
                <w:b/>
                <w:sz w:val="28"/>
                <w:szCs w:val="28"/>
              </w:rPr>
              <w:t>2</w:t>
            </w:r>
            <w:r w:rsidR="00243C63">
              <w:rPr>
                <w:b/>
                <w:sz w:val="28"/>
                <w:szCs w:val="28"/>
              </w:rPr>
              <w:t>2 040 264</w:t>
            </w:r>
            <w:r>
              <w:rPr>
                <w:b/>
                <w:sz w:val="28"/>
                <w:szCs w:val="28"/>
              </w:rPr>
              <w:t>,</w:t>
            </w:r>
            <w:r w:rsidR="001B35DE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7A269B" w:rsidRDefault="007A269B" w:rsidP="00243C63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243C63">
              <w:rPr>
                <w:b/>
                <w:sz w:val="28"/>
                <w:szCs w:val="28"/>
              </w:rPr>
              <w:t>173 000</w:t>
            </w:r>
            <w:r>
              <w:rPr>
                <w:b/>
                <w:sz w:val="28"/>
                <w:szCs w:val="28"/>
              </w:rPr>
              <w:t>,</w:t>
            </w:r>
            <w:r w:rsidR="00243C63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243C63" w:rsidRPr="000D6AFC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243C63" w:rsidRPr="000D6AFC" w:rsidRDefault="00243C63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243C63" w:rsidRPr="000D6AFC" w:rsidRDefault="00243C63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19 547 532,40</w:t>
            </w:r>
          </w:p>
        </w:tc>
        <w:tc>
          <w:tcPr>
            <w:tcW w:w="2268" w:type="dxa"/>
          </w:tcPr>
          <w:p w:rsidR="00243C63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19 720 532,40</w:t>
            </w:r>
          </w:p>
        </w:tc>
        <w:tc>
          <w:tcPr>
            <w:tcW w:w="2409" w:type="dxa"/>
          </w:tcPr>
          <w:p w:rsidR="00243C63" w:rsidRPr="00A959F1" w:rsidRDefault="00243C63" w:rsidP="00243C63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 w:rsidRPr="00A959F1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173 000</w:t>
            </w:r>
            <w:r w:rsidRPr="00A959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A959F1">
              <w:rPr>
                <w:sz w:val="28"/>
                <w:szCs w:val="28"/>
              </w:rPr>
              <w:t>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5A7840" w:rsidRDefault="00243C63" w:rsidP="005B2E36">
            <w:pPr>
              <w:rPr>
                <w:color w:val="000000"/>
                <w:sz w:val="28"/>
                <w:szCs w:val="28"/>
              </w:rPr>
            </w:pPr>
            <w:r w:rsidRPr="005A7840">
              <w:rPr>
                <w:b/>
                <w:color w:val="000000"/>
                <w:sz w:val="28"/>
                <w:szCs w:val="28"/>
              </w:rPr>
              <w:t>Подпрограмма 9 «Обеспечение мероприятий по начислению, сбору, взысканию и расходованию платы за пользование жилыми помещениями (платы за наем) муниципального жилищного фонда городского округа город Первомайск Нижегородской области»</w:t>
            </w:r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2127" w:type="dxa"/>
          </w:tcPr>
          <w:p w:rsidR="00243C63" w:rsidRPr="00820EB9" w:rsidRDefault="00243C63" w:rsidP="005B2E3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74 900,00</w:t>
            </w:r>
          </w:p>
        </w:tc>
        <w:tc>
          <w:tcPr>
            <w:tcW w:w="2268" w:type="dxa"/>
          </w:tcPr>
          <w:p w:rsidR="00243C63" w:rsidRPr="00820EB9" w:rsidRDefault="00243C63" w:rsidP="00243C63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74 800,00</w:t>
            </w:r>
          </w:p>
        </w:tc>
        <w:tc>
          <w:tcPr>
            <w:tcW w:w="2409" w:type="dxa"/>
          </w:tcPr>
          <w:p w:rsidR="00243C63" w:rsidRPr="00820EB9" w:rsidRDefault="00243C63" w:rsidP="00243C63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- 100,00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5B2E36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16 500,00</w:t>
            </w:r>
          </w:p>
        </w:tc>
        <w:tc>
          <w:tcPr>
            <w:tcW w:w="2268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16 500,00</w:t>
            </w:r>
          </w:p>
        </w:tc>
        <w:tc>
          <w:tcPr>
            <w:tcW w:w="2409" w:type="dxa"/>
          </w:tcPr>
          <w:p w:rsidR="00243C63" w:rsidRDefault="00243C63" w:rsidP="005B2E36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FC7B17" w:rsidRDefault="00243C63" w:rsidP="005B2E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18 700,00</w:t>
            </w:r>
          </w:p>
        </w:tc>
        <w:tc>
          <w:tcPr>
            <w:tcW w:w="2268" w:type="dxa"/>
          </w:tcPr>
          <w:p w:rsidR="00243C63" w:rsidRDefault="00243C63" w:rsidP="00243C6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18 600,00</w:t>
            </w:r>
          </w:p>
        </w:tc>
        <w:tc>
          <w:tcPr>
            <w:tcW w:w="2409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FC7B17" w:rsidRDefault="00243C63" w:rsidP="005B2E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19 500,00</w:t>
            </w:r>
          </w:p>
        </w:tc>
        <w:tc>
          <w:tcPr>
            <w:tcW w:w="2268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19 500,00</w:t>
            </w:r>
          </w:p>
        </w:tc>
        <w:tc>
          <w:tcPr>
            <w:tcW w:w="2409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Default="00243C63" w:rsidP="005B2E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20 200,00</w:t>
            </w:r>
          </w:p>
        </w:tc>
        <w:tc>
          <w:tcPr>
            <w:tcW w:w="2268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20 200,00</w:t>
            </w:r>
          </w:p>
        </w:tc>
        <w:tc>
          <w:tcPr>
            <w:tcW w:w="2409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A86E24" w:rsidRDefault="00243C63" w:rsidP="00CD5CF9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A86E24">
              <w:rPr>
                <w:b/>
                <w:color w:val="000000"/>
                <w:sz w:val="28"/>
                <w:szCs w:val="28"/>
              </w:rPr>
              <w:t>Подпрограмма 10 «Оздоровление Волги»</w:t>
            </w:r>
          </w:p>
        </w:tc>
        <w:tc>
          <w:tcPr>
            <w:tcW w:w="2127" w:type="dxa"/>
          </w:tcPr>
          <w:p w:rsidR="00243C63" w:rsidRPr="00A86E24" w:rsidRDefault="00243C63" w:rsidP="005B2E3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358 127 100,00</w:t>
            </w:r>
          </w:p>
        </w:tc>
        <w:tc>
          <w:tcPr>
            <w:tcW w:w="2268" w:type="dxa"/>
          </w:tcPr>
          <w:p w:rsidR="00243C63" w:rsidRPr="00A86E24" w:rsidRDefault="00243C63" w:rsidP="00243C63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61 015 225,00 </w:t>
            </w:r>
          </w:p>
        </w:tc>
        <w:tc>
          <w:tcPr>
            <w:tcW w:w="2409" w:type="dxa"/>
          </w:tcPr>
          <w:p w:rsidR="00243C63" w:rsidRPr="00A86E24" w:rsidRDefault="00243C63" w:rsidP="00243C63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2 888 125</w:t>
            </w:r>
            <w:r w:rsidRPr="00A86E24">
              <w:rPr>
                <w:b/>
                <w:sz w:val="28"/>
                <w:szCs w:val="28"/>
              </w:rPr>
              <w:t>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132 507 000,00</w:t>
            </w:r>
          </w:p>
        </w:tc>
        <w:tc>
          <w:tcPr>
            <w:tcW w:w="2268" w:type="dxa"/>
          </w:tcPr>
          <w:p w:rsidR="00243C63" w:rsidRDefault="00243C63" w:rsidP="00612E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12E54">
              <w:rPr>
                <w:sz w:val="28"/>
                <w:szCs w:val="28"/>
              </w:rPr>
              <w:t>3 575 600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409" w:type="dxa"/>
          </w:tcPr>
          <w:p w:rsidR="00243C63" w:rsidRDefault="00243C63" w:rsidP="00612E5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612E54">
              <w:rPr>
                <w:sz w:val="28"/>
                <w:szCs w:val="28"/>
              </w:rPr>
              <w:t> 068 600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225 620 100,00</w:t>
            </w:r>
          </w:p>
        </w:tc>
        <w:tc>
          <w:tcPr>
            <w:tcW w:w="2268" w:type="dxa"/>
          </w:tcPr>
          <w:p w:rsidR="00243C63" w:rsidRDefault="00243C63" w:rsidP="00612E5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12E54">
              <w:rPr>
                <w:sz w:val="28"/>
                <w:szCs w:val="28"/>
              </w:rPr>
              <w:t>7 439 625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409" w:type="dxa"/>
          </w:tcPr>
          <w:p w:rsidR="00243C63" w:rsidRDefault="00243C63" w:rsidP="00612E5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12E54">
              <w:rPr>
                <w:sz w:val="28"/>
                <w:szCs w:val="28"/>
              </w:rPr>
              <w:t>1 819 525</w:t>
            </w:r>
            <w:r>
              <w:rPr>
                <w:sz w:val="28"/>
                <w:szCs w:val="28"/>
              </w:rPr>
              <w:t>,00</w:t>
            </w:r>
          </w:p>
        </w:tc>
      </w:tr>
      <w:tr w:rsidR="00243C63" w:rsidRPr="00D46F59" w:rsidTr="005A7840">
        <w:tc>
          <w:tcPr>
            <w:tcW w:w="3402" w:type="dxa"/>
          </w:tcPr>
          <w:p w:rsidR="00243C63" w:rsidRPr="00D46F59" w:rsidRDefault="00243C63" w:rsidP="00AD786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43C63" w:rsidRDefault="00243C63" w:rsidP="005B2E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243C63" w:rsidRDefault="00243C63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243C63" w:rsidRDefault="00243C63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6874F0">
        <w:rPr>
          <w:color w:val="000000"/>
          <w:sz w:val="28"/>
          <w:szCs w:val="28"/>
        </w:rPr>
        <w:t>величился</w:t>
      </w:r>
      <w:r w:rsidR="00B71604"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сумму </w:t>
      </w:r>
      <w:r w:rsidR="00A86E24">
        <w:rPr>
          <w:color w:val="000000"/>
          <w:sz w:val="28"/>
          <w:szCs w:val="28"/>
        </w:rPr>
        <w:t>3</w:t>
      </w:r>
      <w:r w:rsidR="00612E54">
        <w:rPr>
          <w:color w:val="000000"/>
          <w:sz w:val="28"/>
          <w:szCs w:val="28"/>
        </w:rPr>
        <w:t> 061 025</w:t>
      </w:r>
      <w:r w:rsidR="00A86E24">
        <w:rPr>
          <w:color w:val="000000"/>
          <w:sz w:val="28"/>
          <w:szCs w:val="28"/>
        </w:rPr>
        <w:t>,</w:t>
      </w:r>
      <w:r w:rsidR="00612E54">
        <w:rPr>
          <w:color w:val="000000"/>
          <w:sz w:val="28"/>
          <w:szCs w:val="28"/>
        </w:rPr>
        <w:t>00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контрольно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B44E5E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</w:t>
      </w:r>
      <w:proofErr w:type="gramEnd"/>
      <w:r w:rsidR="00DD3622">
        <w:rPr>
          <w:color w:val="000000"/>
          <w:sz w:val="28"/>
          <w:szCs w:val="28"/>
        </w:rPr>
        <w:t xml:space="preserve"> </w:t>
      </w:r>
      <w:proofErr w:type="gramStart"/>
      <w:r w:rsidR="00DD3622">
        <w:rPr>
          <w:color w:val="000000"/>
          <w:sz w:val="28"/>
          <w:szCs w:val="28"/>
        </w:rPr>
        <w:t>03.06.2019 №751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  <w:proofErr w:type="gramEnd"/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175DF" w:rsidRDefault="00706C6D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706C6D">
        <w:rPr>
          <w:color w:val="000000"/>
          <w:sz w:val="28"/>
          <w:szCs w:val="28"/>
        </w:rPr>
        <w:t>Л.В.Котяшова</w:t>
      </w:r>
      <w:proofErr w:type="spellEnd"/>
    </w:p>
    <w:sectPr w:rsidR="00F17790" w:rsidSect="004B33E7">
      <w:headerReference w:type="default" r:id="rId7"/>
      <w:headerReference w:type="first" r:id="rId8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62C" w:rsidRDefault="00B7262C" w:rsidP="00201768">
      <w:r>
        <w:separator/>
      </w:r>
    </w:p>
  </w:endnote>
  <w:endnote w:type="continuationSeparator" w:id="0">
    <w:p w:rsidR="00B7262C" w:rsidRDefault="00B7262C" w:rsidP="0020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62C" w:rsidRDefault="00B7262C" w:rsidP="00201768">
      <w:r>
        <w:separator/>
      </w:r>
    </w:p>
  </w:footnote>
  <w:footnote w:type="continuationSeparator" w:id="0">
    <w:p w:rsidR="00B7262C" w:rsidRDefault="00B7262C" w:rsidP="0020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1"/>
      <w:docPartObj>
        <w:docPartGallery w:val="Page Numbers (Top of Page)"/>
        <w:docPartUnique/>
      </w:docPartObj>
    </w:sdtPr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6D61F4">
        <w:pPr>
          <w:pStyle w:val="a5"/>
          <w:jc w:val="right"/>
        </w:pPr>
        <w:r>
          <w:fldChar w:fldCharType="begin"/>
        </w:r>
        <w:r w:rsidR="009F2552">
          <w:instrText xml:space="preserve"> PAGE   \* MERGEFORMAT </w:instrText>
        </w:r>
        <w:r>
          <w:fldChar w:fldCharType="separate"/>
        </w:r>
        <w:r w:rsidR="000F47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2"/>
      <w:docPartObj>
        <w:docPartGallery w:val="Page Numbers (Top of Page)"/>
        <w:docPartUnique/>
      </w:docPartObj>
    </w:sdtPr>
    <w:sdtContent>
      <w:p w:rsidR="00EB5DA5" w:rsidRDefault="006D61F4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1B"/>
    <w:rsid w:val="00001176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73FB"/>
    <w:rsid w:val="000C7BB1"/>
    <w:rsid w:val="000D3DB6"/>
    <w:rsid w:val="000D6AFC"/>
    <w:rsid w:val="000E4438"/>
    <w:rsid w:val="000E4B9C"/>
    <w:rsid w:val="000F47BB"/>
    <w:rsid w:val="001039A8"/>
    <w:rsid w:val="001047B8"/>
    <w:rsid w:val="00110487"/>
    <w:rsid w:val="00113B33"/>
    <w:rsid w:val="001170B1"/>
    <w:rsid w:val="00121085"/>
    <w:rsid w:val="00125E6D"/>
    <w:rsid w:val="00146F79"/>
    <w:rsid w:val="00156F68"/>
    <w:rsid w:val="00163720"/>
    <w:rsid w:val="00164B77"/>
    <w:rsid w:val="00171835"/>
    <w:rsid w:val="00193498"/>
    <w:rsid w:val="0019369D"/>
    <w:rsid w:val="00197EC5"/>
    <w:rsid w:val="001B35DE"/>
    <w:rsid w:val="001D7C50"/>
    <w:rsid w:val="001E3D88"/>
    <w:rsid w:val="00201768"/>
    <w:rsid w:val="00207855"/>
    <w:rsid w:val="0024206C"/>
    <w:rsid w:val="00243C63"/>
    <w:rsid w:val="00251604"/>
    <w:rsid w:val="0025212D"/>
    <w:rsid w:val="00267186"/>
    <w:rsid w:val="002732E6"/>
    <w:rsid w:val="0027705B"/>
    <w:rsid w:val="00282535"/>
    <w:rsid w:val="00296CB9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52BA0"/>
    <w:rsid w:val="00363169"/>
    <w:rsid w:val="00365697"/>
    <w:rsid w:val="00377FAD"/>
    <w:rsid w:val="00380317"/>
    <w:rsid w:val="003A7232"/>
    <w:rsid w:val="003B1420"/>
    <w:rsid w:val="003B36FD"/>
    <w:rsid w:val="003B43C3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4FE7"/>
    <w:rsid w:val="004B33E7"/>
    <w:rsid w:val="004B39B5"/>
    <w:rsid w:val="004B3BB4"/>
    <w:rsid w:val="004D0996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12E54"/>
    <w:rsid w:val="00630B19"/>
    <w:rsid w:val="00631F50"/>
    <w:rsid w:val="00632546"/>
    <w:rsid w:val="00652C84"/>
    <w:rsid w:val="006649EA"/>
    <w:rsid w:val="00672F4F"/>
    <w:rsid w:val="006874F0"/>
    <w:rsid w:val="006A6F25"/>
    <w:rsid w:val="006B74E3"/>
    <w:rsid w:val="006C4BA7"/>
    <w:rsid w:val="006C54AC"/>
    <w:rsid w:val="006D61F4"/>
    <w:rsid w:val="006F3F3B"/>
    <w:rsid w:val="00703F4D"/>
    <w:rsid w:val="00705E60"/>
    <w:rsid w:val="00705F65"/>
    <w:rsid w:val="00706C6D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269B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6E24"/>
    <w:rsid w:val="00A87DB9"/>
    <w:rsid w:val="00A959F1"/>
    <w:rsid w:val="00AA30D8"/>
    <w:rsid w:val="00AC29CD"/>
    <w:rsid w:val="00AC6836"/>
    <w:rsid w:val="00AF786F"/>
    <w:rsid w:val="00B13372"/>
    <w:rsid w:val="00B26A41"/>
    <w:rsid w:val="00B43E5A"/>
    <w:rsid w:val="00B44E5E"/>
    <w:rsid w:val="00B71604"/>
    <w:rsid w:val="00B7262C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0054"/>
    <w:rsid w:val="00C44665"/>
    <w:rsid w:val="00C72298"/>
    <w:rsid w:val="00C755DD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76735"/>
    <w:rsid w:val="00D91E96"/>
    <w:rsid w:val="00D957CB"/>
    <w:rsid w:val="00D967D2"/>
    <w:rsid w:val="00DC1586"/>
    <w:rsid w:val="00DC44C1"/>
    <w:rsid w:val="00DC5A3E"/>
    <w:rsid w:val="00DD3622"/>
    <w:rsid w:val="00DD378D"/>
    <w:rsid w:val="00DE1277"/>
    <w:rsid w:val="00E031C5"/>
    <w:rsid w:val="00E0322A"/>
    <w:rsid w:val="00E057CC"/>
    <w:rsid w:val="00E07FCE"/>
    <w:rsid w:val="00E40924"/>
    <w:rsid w:val="00E46C3B"/>
    <w:rsid w:val="00E6316A"/>
    <w:rsid w:val="00E77CBC"/>
    <w:rsid w:val="00E82FC5"/>
    <w:rsid w:val="00EB5DA5"/>
    <w:rsid w:val="00EC4D08"/>
    <w:rsid w:val="00EE6E69"/>
    <w:rsid w:val="00EF0021"/>
    <w:rsid w:val="00EF6C47"/>
    <w:rsid w:val="00F04864"/>
    <w:rsid w:val="00F17790"/>
    <w:rsid w:val="00F239EF"/>
    <w:rsid w:val="00F266D7"/>
    <w:rsid w:val="00F30B3B"/>
    <w:rsid w:val="00F3352A"/>
    <w:rsid w:val="00F62842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40AB8-72EF-4E55-A2F9-5663CB42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creator>пк</dc:creator>
  <cp:lastModifiedBy>1</cp:lastModifiedBy>
  <cp:revision>2</cp:revision>
  <cp:lastPrinted>2019-07-31T10:29:00Z</cp:lastPrinted>
  <dcterms:created xsi:type="dcterms:W3CDTF">2019-07-10T16:56:00Z</dcterms:created>
  <dcterms:modified xsi:type="dcterms:W3CDTF">2019-07-10T16:56:00Z</dcterms:modified>
</cp:coreProperties>
</file>