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964" w:rsidRDefault="00555964" w:rsidP="00555964">
      <w:pPr>
        <w:widowControl w:val="0"/>
        <w:autoSpaceDE w:val="0"/>
        <w:autoSpaceDN w:val="0"/>
        <w:adjustRightInd w:val="0"/>
        <w:jc w:val="center"/>
        <w:rPr>
          <w:rFonts w:eastAsia="Calibri"/>
          <w:b/>
          <w:sz w:val="28"/>
          <w:szCs w:val="28"/>
          <w:lang w:eastAsia="en-US"/>
        </w:rPr>
      </w:pPr>
      <w:r>
        <w:rPr>
          <w:rFonts w:eastAsia="Calibri"/>
          <w:b/>
          <w:sz w:val="28"/>
          <w:szCs w:val="28"/>
          <w:lang w:eastAsia="en-US"/>
        </w:rPr>
        <w:t>Уведомление</w:t>
      </w:r>
    </w:p>
    <w:p w:rsidR="00555964" w:rsidRDefault="00555964" w:rsidP="00555964">
      <w:pPr>
        <w:widowControl w:val="0"/>
        <w:autoSpaceDE w:val="0"/>
        <w:autoSpaceDN w:val="0"/>
        <w:adjustRightInd w:val="0"/>
        <w:jc w:val="center"/>
        <w:rPr>
          <w:rFonts w:eastAsia="Calibri"/>
          <w:b/>
          <w:sz w:val="28"/>
          <w:szCs w:val="28"/>
          <w:lang w:eastAsia="en-US"/>
        </w:rPr>
      </w:pPr>
      <w:r>
        <w:rPr>
          <w:rFonts w:eastAsia="Calibri"/>
          <w:b/>
          <w:sz w:val="28"/>
          <w:szCs w:val="28"/>
          <w:lang w:eastAsia="en-US"/>
        </w:rPr>
        <w:t>о проведении публичных консультаций</w:t>
      </w:r>
    </w:p>
    <w:p w:rsidR="00555964" w:rsidRPr="00DF23EF" w:rsidRDefault="00555964" w:rsidP="00555964">
      <w:pPr>
        <w:widowControl w:val="0"/>
        <w:autoSpaceDE w:val="0"/>
        <w:autoSpaceDN w:val="0"/>
        <w:adjustRightInd w:val="0"/>
        <w:ind w:firstLine="720"/>
        <w:jc w:val="both"/>
        <w:rPr>
          <w:rFonts w:eastAsia="Calibri"/>
          <w:sz w:val="22"/>
          <w:szCs w:val="22"/>
          <w:lang w:eastAsia="en-US"/>
        </w:rPr>
      </w:pPr>
    </w:p>
    <w:p w:rsidR="00EF51FB" w:rsidRPr="00EF51FB" w:rsidRDefault="00555964" w:rsidP="00545D29">
      <w:pPr>
        <w:pStyle w:val="ConsPlusTitle"/>
        <w:spacing w:line="360" w:lineRule="auto"/>
        <w:ind w:firstLine="708"/>
        <w:jc w:val="both"/>
        <w:rPr>
          <w:rFonts w:ascii="Times New Roman" w:hAnsi="Times New Roman" w:cs="Times New Roman"/>
          <w:sz w:val="28"/>
          <w:szCs w:val="28"/>
        </w:rPr>
      </w:pPr>
      <w:r w:rsidRPr="00EF51FB">
        <w:rPr>
          <w:rFonts w:ascii="Times New Roman" w:hAnsi="Times New Roman"/>
          <w:b w:val="0"/>
          <w:sz w:val="28"/>
          <w:szCs w:val="28"/>
        </w:rPr>
        <w:t>Настоящим отдел сельского хозяйства администрации городского округа город Первомайск Нижегородской области уведомляет о проведении публичных консультаций в целях оценки регулирующего воздействия проекта</w:t>
      </w:r>
      <w:r w:rsidR="00EF51FB">
        <w:rPr>
          <w:rFonts w:ascii="Times New Roman" w:hAnsi="Times New Roman"/>
          <w:b w:val="0"/>
          <w:sz w:val="28"/>
          <w:szCs w:val="28"/>
        </w:rPr>
        <w:t xml:space="preserve"> постановления</w:t>
      </w:r>
      <w:r w:rsidR="00A94D85">
        <w:rPr>
          <w:rFonts w:ascii="Times New Roman" w:hAnsi="Times New Roman"/>
          <w:b w:val="0"/>
          <w:sz w:val="28"/>
          <w:szCs w:val="28"/>
        </w:rPr>
        <w:t xml:space="preserve"> администрации городского округа город Первомайск Нижегородской области</w:t>
      </w:r>
      <w:r w:rsidR="00EF51FB">
        <w:rPr>
          <w:rFonts w:ascii="Times New Roman" w:hAnsi="Times New Roman"/>
          <w:b w:val="0"/>
          <w:sz w:val="28"/>
          <w:szCs w:val="28"/>
        </w:rPr>
        <w:t xml:space="preserve"> </w:t>
      </w:r>
      <w:r w:rsidR="00EF51FB" w:rsidRPr="00EF51FB">
        <w:rPr>
          <w:rFonts w:ascii="Times New Roman" w:hAnsi="Times New Roman"/>
          <w:sz w:val="28"/>
          <w:szCs w:val="28"/>
        </w:rPr>
        <w:t>«</w:t>
      </w:r>
      <w:r w:rsidR="0002348A" w:rsidRPr="0002348A">
        <w:rPr>
          <w:rFonts w:ascii="Times New Roman" w:hAnsi="Times New Roman" w:cs="Times New Roman"/>
          <w:sz w:val="28"/>
          <w:szCs w:val="28"/>
        </w:rPr>
        <w:t>Об утверждении  порядка предоставления субсидии из бюджета городского округа город Первомайск Нижегородской области на возмещение части затрат на поддержку собственного производства молока, источником финансового обеспечения которой являются субвенции местным бюджетам для осуществления переданных государственных полномочий по возмещению части затрат на возмещение части затрат на поддержку собственного производства молока за счет средств федерального бюджета и областного бюджета</w:t>
      </w:r>
      <w:bookmarkStart w:id="0" w:name="_GoBack"/>
      <w:bookmarkEnd w:id="0"/>
      <w:r w:rsidR="00EF51FB" w:rsidRPr="00EF51FB">
        <w:rPr>
          <w:rFonts w:ascii="Times New Roman" w:hAnsi="Times New Roman" w:cs="Times New Roman"/>
          <w:sz w:val="28"/>
          <w:szCs w:val="28"/>
        </w:rPr>
        <w:t>»</w:t>
      </w:r>
    </w:p>
    <w:p w:rsidR="00555964" w:rsidRPr="00EF51FB" w:rsidRDefault="00555964" w:rsidP="00EF51FB">
      <w:pPr>
        <w:widowControl w:val="0"/>
        <w:autoSpaceDE w:val="0"/>
        <w:autoSpaceDN w:val="0"/>
        <w:adjustRightInd w:val="0"/>
        <w:spacing w:line="360" w:lineRule="auto"/>
        <w:ind w:firstLine="720"/>
        <w:jc w:val="both"/>
        <w:rPr>
          <w:sz w:val="28"/>
          <w:szCs w:val="28"/>
        </w:rPr>
      </w:pPr>
      <w:r w:rsidRPr="00EF51FB">
        <w:rPr>
          <w:sz w:val="28"/>
          <w:szCs w:val="28"/>
        </w:rPr>
        <w:t>Сроки проведения публичных консультаций:</w:t>
      </w:r>
    </w:p>
    <w:p w:rsidR="00555964" w:rsidRPr="00EF51FB" w:rsidRDefault="00CA0CF5" w:rsidP="00EF51FB">
      <w:pPr>
        <w:widowControl w:val="0"/>
        <w:autoSpaceDE w:val="0"/>
        <w:autoSpaceDN w:val="0"/>
        <w:adjustRightInd w:val="0"/>
        <w:spacing w:line="360" w:lineRule="auto"/>
        <w:ind w:firstLine="720"/>
        <w:jc w:val="both"/>
        <w:rPr>
          <w:sz w:val="28"/>
          <w:szCs w:val="28"/>
        </w:rPr>
      </w:pPr>
      <w:r>
        <w:rPr>
          <w:sz w:val="28"/>
          <w:szCs w:val="28"/>
        </w:rPr>
        <w:t>17</w:t>
      </w:r>
      <w:r w:rsidR="00D758F2">
        <w:rPr>
          <w:sz w:val="28"/>
          <w:szCs w:val="28"/>
        </w:rPr>
        <w:t>.</w:t>
      </w:r>
      <w:r>
        <w:rPr>
          <w:sz w:val="28"/>
          <w:szCs w:val="28"/>
        </w:rPr>
        <w:t>02</w:t>
      </w:r>
      <w:r w:rsidR="00D758F2">
        <w:rPr>
          <w:sz w:val="28"/>
          <w:szCs w:val="28"/>
        </w:rPr>
        <w:t>.202</w:t>
      </w:r>
      <w:r>
        <w:rPr>
          <w:sz w:val="28"/>
          <w:szCs w:val="28"/>
        </w:rPr>
        <w:t>3</w:t>
      </w:r>
      <w:r w:rsidR="00555964" w:rsidRPr="00EF51FB">
        <w:rPr>
          <w:sz w:val="28"/>
          <w:szCs w:val="28"/>
        </w:rPr>
        <w:t xml:space="preserve"> года – </w:t>
      </w:r>
      <w:r w:rsidR="00D758F2">
        <w:rPr>
          <w:sz w:val="28"/>
          <w:szCs w:val="28"/>
        </w:rPr>
        <w:t>18</w:t>
      </w:r>
      <w:r>
        <w:rPr>
          <w:sz w:val="28"/>
          <w:szCs w:val="28"/>
        </w:rPr>
        <w:t>.03.</w:t>
      </w:r>
      <w:r w:rsidR="00555964" w:rsidRPr="00EF51FB">
        <w:rPr>
          <w:sz w:val="28"/>
          <w:szCs w:val="28"/>
        </w:rPr>
        <w:t>202</w:t>
      </w:r>
      <w:r>
        <w:rPr>
          <w:sz w:val="28"/>
          <w:szCs w:val="28"/>
        </w:rPr>
        <w:t>3</w:t>
      </w:r>
      <w:r w:rsidR="00555964" w:rsidRPr="00EF51FB">
        <w:rPr>
          <w:sz w:val="28"/>
          <w:szCs w:val="28"/>
        </w:rPr>
        <w:t xml:space="preserve"> года.</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 xml:space="preserve">Способ направления участниками публичных консультаций своих предложения и замечаний: </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 xml:space="preserve">предложения и замечания направляются в электронном виде на адрес: </w:t>
      </w:r>
      <w:r w:rsidRPr="006068D6">
        <w:rPr>
          <w:sz w:val="28"/>
          <w:szCs w:val="28"/>
        </w:rPr>
        <w:t>pervomaisk@</w:t>
      </w:r>
      <w:r w:rsidR="00EF51FB">
        <w:rPr>
          <w:sz w:val="28"/>
          <w:szCs w:val="28"/>
          <w:lang w:val="en-US"/>
        </w:rPr>
        <w:t>ush</w:t>
      </w:r>
      <w:r w:rsidRPr="006068D6">
        <w:rPr>
          <w:sz w:val="28"/>
          <w:szCs w:val="28"/>
        </w:rPr>
        <w:t>.</w:t>
      </w:r>
      <w:r w:rsidR="00EF51FB">
        <w:rPr>
          <w:sz w:val="28"/>
          <w:szCs w:val="28"/>
          <w:lang w:val="en-US"/>
        </w:rPr>
        <w:t>minapk</w:t>
      </w:r>
      <w:r w:rsidR="00EF51FB" w:rsidRPr="00EF51FB">
        <w:rPr>
          <w:sz w:val="28"/>
          <w:szCs w:val="28"/>
        </w:rPr>
        <w:t>.</w:t>
      </w:r>
      <w:r w:rsidR="00EF51FB">
        <w:rPr>
          <w:sz w:val="28"/>
          <w:szCs w:val="28"/>
          <w:lang w:val="en-US"/>
        </w:rPr>
        <w:t>nnov</w:t>
      </w:r>
      <w:r w:rsidR="00EF51FB" w:rsidRPr="00EF51FB">
        <w:rPr>
          <w:sz w:val="28"/>
          <w:szCs w:val="28"/>
        </w:rPr>
        <w:t>.</w:t>
      </w:r>
      <w:r w:rsidRPr="006068D6">
        <w:rPr>
          <w:sz w:val="28"/>
          <w:szCs w:val="28"/>
        </w:rPr>
        <w:t>ru</w:t>
      </w:r>
      <w:r w:rsidRPr="003F5AA9">
        <w:rPr>
          <w:sz w:val="28"/>
          <w:szCs w:val="28"/>
        </w:rPr>
        <w:t xml:space="preserve"> </w:t>
      </w:r>
      <w:r>
        <w:rPr>
          <w:sz w:val="28"/>
          <w:szCs w:val="28"/>
        </w:rPr>
        <w:t>или на бумажном носителе по адресу: 60</w:t>
      </w:r>
      <w:r w:rsidRPr="001C6ABC">
        <w:rPr>
          <w:sz w:val="28"/>
          <w:szCs w:val="28"/>
        </w:rPr>
        <w:t>7760</w:t>
      </w:r>
      <w:r>
        <w:rPr>
          <w:sz w:val="28"/>
          <w:szCs w:val="28"/>
        </w:rPr>
        <w:t>, Нижегородская область, г.Первомайск, пл. Ульянова, 2.</w:t>
      </w:r>
    </w:p>
    <w:p w:rsidR="00555964" w:rsidRPr="002869F2" w:rsidRDefault="00555964" w:rsidP="00555964">
      <w:pPr>
        <w:widowControl w:val="0"/>
        <w:autoSpaceDE w:val="0"/>
        <w:autoSpaceDN w:val="0"/>
        <w:adjustRightInd w:val="0"/>
        <w:ind w:firstLine="720"/>
        <w:jc w:val="both"/>
      </w:pPr>
      <w:r>
        <w:rPr>
          <w:sz w:val="28"/>
          <w:szCs w:val="28"/>
        </w:rPr>
        <w:t>Контактное лицо по вопросам публичных консультаций:</w:t>
      </w:r>
      <w:r w:rsidR="00EF51FB">
        <w:rPr>
          <w:sz w:val="28"/>
          <w:szCs w:val="28"/>
        </w:rPr>
        <w:t xml:space="preserve"> Малова Любовь Валерьевна</w:t>
      </w:r>
      <w:r w:rsidRPr="002869F2">
        <w:rPr>
          <w:sz w:val="28"/>
          <w:szCs w:val="28"/>
        </w:rPr>
        <w:t xml:space="preserve">, начальник </w:t>
      </w:r>
      <w:r w:rsidR="00EF51FB">
        <w:rPr>
          <w:sz w:val="28"/>
          <w:szCs w:val="28"/>
        </w:rPr>
        <w:t>отдела сельского хозяйства</w:t>
      </w:r>
      <w:r>
        <w:rPr>
          <w:sz w:val="28"/>
          <w:szCs w:val="28"/>
        </w:rPr>
        <w:t xml:space="preserve"> </w:t>
      </w:r>
      <w:r w:rsidRPr="002869F2">
        <w:rPr>
          <w:sz w:val="28"/>
          <w:szCs w:val="28"/>
        </w:rPr>
        <w:t>администрации городского округа город Первомайск Нижегородской области</w:t>
      </w:r>
    </w:p>
    <w:p w:rsidR="00555964" w:rsidRDefault="00555964" w:rsidP="00555964">
      <w:pPr>
        <w:widowControl w:val="0"/>
        <w:autoSpaceDE w:val="0"/>
        <w:autoSpaceDN w:val="0"/>
        <w:adjustRightInd w:val="0"/>
        <w:ind w:firstLine="720"/>
        <w:jc w:val="both"/>
        <w:rPr>
          <w:sz w:val="28"/>
          <w:szCs w:val="28"/>
        </w:rPr>
      </w:pPr>
      <w:r w:rsidRPr="002869F2">
        <w:rPr>
          <w:sz w:val="28"/>
          <w:szCs w:val="28"/>
        </w:rPr>
        <w:t>рабочий телефон: (83139</w:t>
      </w:r>
      <w:r>
        <w:rPr>
          <w:sz w:val="28"/>
          <w:szCs w:val="28"/>
        </w:rPr>
        <w:t>)</w:t>
      </w:r>
      <w:r w:rsidRPr="002869F2">
        <w:rPr>
          <w:sz w:val="28"/>
          <w:szCs w:val="28"/>
        </w:rPr>
        <w:t xml:space="preserve"> 2-</w:t>
      </w:r>
      <w:r w:rsidR="00EF51FB">
        <w:rPr>
          <w:sz w:val="28"/>
          <w:szCs w:val="28"/>
        </w:rPr>
        <w:t>15-01</w:t>
      </w:r>
      <w:r w:rsidRPr="002869F2">
        <w:rPr>
          <w:sz w:val="28"/>
          <w:szCs w:val="28"/>
        </w:rPr>
        <w:t>,</w:t>
      </w:r>
      <w:r>
        <w:rPr>
          <w:sz w:val="28"/>
          <w:szCs w:val="28"/>
        </w:rPr>
        <w:t xml:space="preserve"> </w:t>
      </w:r>
    </w:p>
    <w:p w:rsidR="00555964" w:rsidRDefault="00555964" w:rsidP="00555964">
      <w:pPr>
        <w:widowControl w:val="0"/>
        <w:autoSpaceDE w:val="0"/>
        <w:autoSpaceDN w:val="0"/>
        <w:adjustRightInd w:val="0"/>
        <w:ind w:firstLine="720"/>
        <w:jc w:val="both"/>
        <w:rPr>
          <w:sz w:val="28"/>
          <w:szCs w:val="28"/>
        </w:rPr>
      </w:pPr>
      <w:r>
        <w:rPr>
          <w:sz w:val="28"/>
          <w:szCs w:val="28"/>
        </w:rPr>
        <w:t xml:space="preserve">график работы: с 8.00 до 17.00 по рабочим дням, обеденный перерыв  с 12.00 до 13.00 часов. </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 xml:space="preserve">Прилагаемые к уведомлению материалы: </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1. проект постановления;</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2. пояснительная записка к проекту постановления;</w:t>
      </w:r>
    </w:p>
    <w:p w:rsidR="00555964" w:rsidRDefault="00555964" w:rsidP="00555964">
      <w:pPr>
        <w:widowControl w:val="0"/>
        <w:autoSpaceDE w:val="0"/>
        <w:autoSpaceDN w:val="0"/>
        <w:adjustRightInd w:val="0"/>
        <w:spacing w:line="360" w:lineRule="auto"/>
        <w:ind w:firstLine="720"/>
        <w:jc w:val="both"/>
        <w:rPr>
          <w:sz w:val="28"/>
          <w:szCs w:val="28"/>
        </w:rPr>
      </w:pPr>
      <w:r>
        <w:rPr>
          <w:sz w:val="28"/>
          <w:szCs w:val="28"/>
        </w:rPr>
        <w:t>3. опросный лист для проведения публичных консультаций</w:t>
      </w:r>
    </w:p>
    <w:p w:rsidR="0047786C" w:rsidRDefault="0047786C"/>
    <w:sectPr w:rsidR="0047786C" w:rsidSect="00537416">
      <w:pgSz w:w="11906" w:h="16838"/>
      <w:pgMar w:top="1134" w:right="707"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636"/>
    <w:rsid w:val="0002348A"/>
    <w:rsid w:val="00354636"/>
    <w:rsid w:val="0047786C"/>
    <w:rsid w:val="00545D29"/>
    <w:rsid w:val="00555964"/>
    <w:rsid w:val="005B2F75"/>
    <w:rsid w:val="007D0530"/>
    <w:rsid w:val="00A94D85"/>
    <w:rsid w:val="00CA0CF5"/>
    <w:rsid w:val="00D758F2"/>
    <w:rsid w:val="00EF5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9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3"/>
    <w:basedOn w:val="a"/>
    <w:rsid w:val="00555964"/>
    <w:pPr>
      <w:widowControl w:val="0"/>
      <w:shd w:val="clear" w:color="auto" w:fill="FFFFFF"/>
      <w:spacing w:before="480" w:after="480" w:line="0" w:lineRule="atLeast"/>
    </w:pPr>
    <w:rPr>
      <w:rFonts w:ascii="Calibri" w:eastAsia="Calibri" w:hAnsi="Calibri"/>
      <w:sz w:val="26"/>
      <w:szCs w:val="26"/>
      <w:lang w:eastAsia="en-US"/>
    </w:rPr>
  </w:style>
  <w:style w:type="paragraph" w:customStyle="1" w:styleId="ConsPlusTitle">
    <w:name w:val="ConsPlusTitle"/>
    <w:rsid w:val="00EF51FB"/>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9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3"/>
    <w:basedOn w:val="a"/>
    <w:rsid w:val="00555964"/>
    <w:pPr>
      <w:widowControl w:val="0"/>
      <w:shd w:val="clear" w:color="auto" w:fill="FFFFFF"/>
      <w:spacing w:before="480" w:after="480" w:line="0" w:lineRule="atLeast"/>
    </w:pPr>
    <w:rPr>
      <w:rFonts w:ascii="Calibri" w:eastAsia="Calibri" w:hAnsi="Calibri"/>
      <w:sz w:val="26"/>
      <w:szCs w:val="26"/>
      <w:lang w:eastAsia="en-US"/>
    </w:rPr>
  </w:style>
  <w:style w:type="paragraph" w:customStyle="1" w:styleId="ConsPlusTitle">
    <w:name w:val="ConsPlusTitle"/>
    <w:rsid w:val="00EF51FB"/>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247</Words>
  <Characters>1413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2022-07-04T07:31:00Z</dcterms:created>
  <dcterms:modified xsi:type="dcterms:W3CDTF">2023-02-17T12:10:00Z</dcterms:modified>
</cp:coreProperties>
</file>